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jc w:val="right"/>
        <w:spacing w:before="0" w:after="240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-116205</wp:posOffset>
            </wp:positionV>
            <wp:extent cx="914400" cy="914400"/>
            <wp:effectExtent l="0" t="0" r="0" b="0"/>
            <wp:wrapNone/>
            <wp:docPr id="1" name="Synthetic wrapNone anchored image" descr="Synthetic fixture ima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test-image.png" descr="Synthetic fixture image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Reference No. ____________________</w:t>
      </w:r>
    </w:p>
    <w:p>
      <w:pPr>
        <w:jc w:val="center"/>
        <w:spacing w:before="360" w:after="120"/>
      </w:pPr>
      <w:r>
        <w:rPr>
          <w:b/>
          <w:sz w:val="32"/>
        </w:rPr>
        <w:t>SYNTHETIC ANCHOR POSITION DEMO</w:t>
      </w:r>
    </w:p>
    <w:p>
      <w:pPr>
        <w:jc w:val="center"/>
        <w:spacing w:after="360"/>
      </w:pPr>
      <w:r>
        <w:rPr>
          <w:b/>
          <w:sz w:val="26"/>
        </w:rPr>
        <w:t>wrapNone image should not add a paragraph line</w:t>
      </w:r>
    </w:p>
    <w:p>
      <w:pPr>
        <w:spacing w:before="120" w:after="120"/>
      </w:pPr>
      <w:r>
        <w:t>This synthetic document contains a positioned drawing anchored in the first paragraph with wp:wrapNone and behindDoc="0". The image should paint at the upper-left anchor position while the reference line and heading remain in normal text flow near the top of the page.</w:t>
      </w:r>
    </w:p>
    <w:p>
      <w:r>
        <w:t>If the image is treated as a block image, the top text is pushed downward by the image height. If it is treated as a positioned non-wrapping float, it appears independently without changing line widths.</w:t>
      </w:r>
    </w:p>
    <w:sectPr>
      <w:pgSz w:w="12240" w:h="15840"/>
      <w:pgMar w:top="1440" w:right="1440" w:bottom="1440" w:left="1440" w:header="720" w:footer="72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2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image" Target="media/test-image.png"/>
</Relationships>
</file>