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 xmlns:r="http://schemas.openxmlformats.org/officeDocument/2006/relationships" xmlns:mc="http://schemas.openxmlformats.org/markup-compatibility/2006" mc:Ignorable="w14 wp14">
  <w:body>
    <!-- Heading -->
    <w:p>
      <w:pPr>
        <w:pStyle w:val="Heading1"/>
      </w:pPr>
      <w:r>
        <w:rPr>
          <w:b/>
          <w:sz w:val="48"/>
        </w:rPr>
        <w:t>Text Box Test Document</w:t>
      </w:r>
    </w:p>
    <w:p>
      <w:r>
        <w:t xml:space="preserve">This document contains various text boxes (wps:wsp inside w:drawing) for testing rendering.</w:t>
      </w:r>
    </w:p>
    <!-- 1. Simple text box with black border -->
    <w:p>
      <w:r>
        <w:rPr>
          <w:b/>
        </w:rPr>
        <w:t>1. Simple text box with border:</w:t>
      </w:r>
    </w:p>
    <w:p>
      <w:r>
        <w:drawing>
          <wp:inline distT="0" distB="0" distL="0" distR="0">
            <wp:extent cx="3600000" cy="720000"/>
            <wp:docPr id="1" name="TextBox 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3600000" cy="720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wps:spPr>
                  <wps:txbx>
                    <w:txbxContent>
                      <w:p>
                        <w:r>
                          <w:rPr>
                            <w:b/>
                            <w:sz w:val="24"/>
                          </w:rPr>
                          <w:t xml:space="preserve">Simple Text Box</w:t>
                        </w:r>
                      </w:p>
                      <w:p>
                        <w:r>
                          <w:t xml:space="preserve">This is a basic text box with a thin black border.</w:t>
                        </w:r>
                      </w:p>
                    </w:txbxContent>
                  </wps:txbx>
                  <wps:bodyPr wrap="square" rtlCol="0"/>
                </wps:wsp>
              </a:graphicData>
            </a:graphic>
          </wp:inline>
        </w:drawing>
      </w:r>
    </w:p>
    <!-- 2. Blue themed box -->
    <w:p>
      <w:r>
        <w:rPr>
          <w:b/>
        </w:rPr>
        <w:t>2. Blue themed text box:</w:t>
      </w:r>
    </w:p>
    <w:p>
      <w:r>
        <w:drawing>
          <wp:inline distT="0" distB="0" distL="0" distR="0">
            <wp:extent cx="4320000" cy="900000"/>
            <wp:docPr id="2" name="TextBox 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4320000" cy="900000"/>
                    </a:xfrm>
                    <a:prstGeom prst="rect">
                      <a:avLst/>
                    </a:prstGeom>
                    <a:solidFill>
                      <a:srgbClr val="DEEAF6"/>
                    </a:solidFill>
                    <a:ln w="25400">
                      <a:solidFill>
                        <a:srgbClr val="2E74B5"/>
                      </a:solidFill>
                    </a:ln>
                  </wps:spPr>
                  <wps:txbx>
                    <w:txbxContent>
                      <w:p>
                        <w:r>
                          <w:rPr>
                            <w:b/>
                            <w:sz w:val="28"/>
                            <w:color w:val="2E74B5"/>
                          </w:rPr>
                          <w:t xml:space="preserve">Blue Info Box</w:t>
                        </w:r>
                      </w:p>
                      <w:p>
                        <w:r>
                          <w:rPr>
                            <w:color w:val="2E74B5"/>
                          </w:rPr>
                          <w:t xml:space="preserve">This text box has a light blue background with a darker blue border.</w:t>
                        </w:r>
                      </w:p>
                    </w:txbxContent>
                  </wps:txbx>
                  <wps:bodyPr wrap="square" rtlCol="0"/>
                </wps:wsp>
              </a:graphicData>
            </a:graphic>
          </wp:inline>
        </w:drawing>
      </w:r>
    </w:p>
    <!-- 3. Red warning box -->
    <w:p>
      <w:r>
        <w:rPr>
          <w:b/>
        </w:rPr>
        <w:t>3. Red warning box:</w:t>
      </w:r>
    </w:p>
    <w:p>
      <w:r>
        <w:drawing>
          <wp:inline distT="0" distB="0" distL="0" distR="0">
            <wp:extent cx="4320000" cy="720000"/>
            <wp:docPr id="3" name="TextBox 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4320000" cy="720000"/>
                    </a:xfrm>
                    <a:prstGeom prst="rect">
                      <a:avLst/>
                    </a:prstGeom>
                    <a:solidFill>
                      <a:srgbClr val="FBE5D6"/>
                    </a:solidFill>
                    <a:ln w="19050">
                      <a:solidFill>
                        <a:srgbClr val="C00000"/>
                      </a:solidFill>
                    </a:ln>
                  </wps:spPr>
                  <wps:txbx>
                    <w:txbxContent>
                      <w:p>
                        <w:r>
                          <w:rPr>
                            <w:b/>
                            <w:sz w:val="24"/>
                            <w:color w:val="C00000"/>
                          </w:rPr>
                          <w:t xml:space="preserve">Warning: </w:t>
                        </w:r>
                      </w:p>
                      <w:p>
                        <w:r>
                          <w:t xml:space="preserve">Important information in a colored text box.</w:t>
                        </w:r>
                      </w:p>
                    </w:txbxContent>
                  </wps:txbx>
                  <wps:bodyPr wrap="square" rtlCol="0"/>
                </wps:wsp>
              </a:graphicData>
            </a:graphic>
          </wp:inline>
        </w:drawing>
      </w:r>
    </w:p>
    <!-- 4. No border, green fill only -->
    <w:p>
      <w:r>
        <w:rPr>
          <w:b/>
        </w:rPr>
        <w:t>4. No border, green fill:</w:t>
      </w:r>
    </w:p>
    <w:p>
      <w:r>
        <w:drawing>
          <wp:inline distT="0" distB="0" distL="0" distR="0">
            <wp:extent cx="5040000" cy="540000"/>
            <wp:docPr id="4" name="TextBox 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040000" cy="540000"/>
                    </a:xfrm>
                    <a:prstGeom prst="rect">
                      <a:avLst/>
                    </a:prstGeom>
                    <a:solidFill>
                      <a:srgbClr val="E2EFDA"/>
                    </a:solidFill>
                    <a:ln>
                      <a:noFill/>
                    </a:ln>
                  </wps:spPr>
                  <wps:txbx>
                    <w:txbxContent>
                      <w:p>
                        <w:r>
                          <w:t xml:space="preserve">No border, just a green background fill. This tests text boxes without outlines.</w:t>
                        </w:r>
                      </w:p>
                    </w:txbxContent>
                  </wps:txbx>
                  <wps:bodyPr wrap="square" rtlCol="0"/>
                </wps:wsp>
              </a:graphicData>
            </a:graphic>
          </wp:inline>
        </w:drawing>
      </w:r>
    </w:p>
    <!-- Regular paragraph between boxes -->
    <w:p>
      <w:r>
        <w:t xml:space="preserve">This is a regular paragraph between text boxes to verify no rendering regressions on normal content.</w:t>
      </w:r>
    </w:p>
    <!-- 5. Purple double-outline box -->
    <w:p>
      <w:r>
        <w:rPr>
          <w:b/>
        </w:rPr>
        <w:t>5. Purple box with thick border:</w:t>
      </w:r>
    </w:p>
    <w:p>
      <w:r>
        <w:drawing>
          <wp:inline distT="0" distB="0" distL="0" distR="0">
            <wp:extent cx="3600000" cy="720000"/>
            <wp:docPr id="5" name="TextBox 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3600000" cy="720000"/>
                    </a:xfrm>
                    <a:prstGeom prst="rect">
                      <a:avLst/>
                    </a:prstGeom>
                    <a:solidFill>
                      <a:srgbClr val="F2E6FF"/>
                    </a:solidFill>
                    <a:ln w="38100">
                      <a:solidFill>
                        <a:srgbClr val="7030A0"/>
                      </a:solidFill>
                    </a:ln>
                  </wps:spPr>
                  <wps:txbx>
                    <w:txbxContent>
                      <w:p>
                        <w:r>
                          <w:rPr>
                            <w:b/>
                            <w:sz w:val="26"/>
                            <w:color w:val="7030A0"/>
                          </w:rPr>
                          <w:t xml:space="preserve">Purple Box</w:t>
                        </w:r>
                      </w:p>
                      <w:p>
                        <w:r>
                          <w:t xml:space="preserve">Thick purple border with light purple fill.</w:t>
                        </w:r>
                      </w:p>
                    </w:txbxContent>
                  </wps:txbx>
                  <wps:bodyPr wrap="square" rtlCol="0"/>
                </wps:wsp>
              </a:graphicData>
            </a:graphic>
          </wp:inline>
        </w:drawing>
      </w:r>
    </w:p>
    <!-- 6. No fill, no border (invisible box with content) -->
    <w:p>
      <w:r>
        <w:rPr>
          <w:b/>
        </w:rPr>
        <w:t>6. No fill, no border:</w:t>
      </w:r>
    </w:p>
    <w:p>
      <w:r>
        <w:drawing>
          <wp:inline distT="0" distB="0" distL="0" distR="0">
            <wp:extent cx="3600000" cy="540000"/>
            <wp:docPr id="6" name="TextBox 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360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r>
                          <w:t xml:space="preserve">This text box has no fill and no border - just floating content.</w:t>
                        </w:r>
                      </w:p>
                    </w:txbxContent>
                  </wps:txbx>
                  <wps:bodyPr wrap="square" rtlCol="0"/>
                </wps:wsp>
              </a:graphicData>
            </a:graphic>
          </wp:inline>
        </w:drawing>
      </w:r>
    </w:p>
    <!-- 7. Small narrow box -->
    <w:p>
      <w:r>
        <w:rPr>
          <w:b/>
        </w:rPr>
        <w:t>7. Small narrow box:</w:t>
      </w:r>
    </w:p>
    <w:p>
      <w:r>
        <w:drawing>
          <wp:inline distT="0" distB="0" distL="0" distR="0">
            <wp:extent cx="1800000" cy="360000"/>
            <wp:docPr id="7" name="TextBox 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800000" cy="360000"/>
                    </a:xfrm>
                    <a:prstGeom prst="rect">
                      <a:avLst/>
                    </a:prstGeom>
                    <a:solidFill>
                      <a:srgbClr val="FFF2CC"/>
                    </a:solidFill>
                    <a:ln w="12700">
                      <a:solidFill>
                        <a:srgbClr val="BF8F00"/>
                      </a:solidFill>
                    </a:ln>
                  </wps:spPr>
                  <wps:txbx>
                    <w:txbxContent>
                      <w:p>
                        <w:r>
                          <w:rPr>
                            <w:b/>
                            <w:sz w:val="20"/>
                            <w:color w:val="BF8F00"/>
                          </w:rPr>
                          <w:t xml:space="preserve">Small yellow box</w:t>
                        </w:r>
                      </w:p>
                    </w:txbxContent>
                  </wps:txbx>
                  <wps:bodyPr wrap="square" rtlCol="0"/>
                </wps:wsp>
              </a:graphicData>
            </a:graphic>
          </wp:inline>
        </w:drawing>
      </w:r>
    </w:p>
    <!-- 8. Box with custom margins -->
    <w:p>
      <w:r>
        <w:rPr>
          <w:b/>
        </w:rPr>
        <w:t>8. Box with large internal margins:</w:t>
      </w:r>
    </w:p>
    <w:p>
      <w:r>
        <w:drawing>
          <wp:inline distT="0" distB="0" distL="0" distR="0">
            <wp:extent cx="4320000" cy="1080000"/>
            <wp:docPr id="8" name="TextBox 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4320000" cy="1080000"/>
                    </a:xfrm>
                    <a:prstGeom prst="rect">
                      <a:avLst/>
                    </a:prstGeom>
                    <a:solidFill>
                      <a:srgbClr val="D9E2F3"/>
                    </a:solidFill>
                    <a:ln w="12700">
                      <a:solidFill>
                        <a:srgbClr val="4472C4"/>
                      </a:solidFill>
                    </a:ln>
                  </wps:spPr>
                  <wps:txbx>
                    <w:txbxContent>
                      <w:p>
                        <w:r>
                          <w:rPr>
                            <w:b/>
                            <w:sz w:val="24"/>
                          </w:rPr>
                          <w:t xml:space="preserve">Large Margins</w:t>
                        </w:r>
                      </w:p>
                      <w:p>
                        <w:r>
                          <w:t xml:space="preserve">This text box has 0.5cm top/bottom and 1cm left/right padding.</w:t>
                        </w:r>
                      </w:p>
                    </w:txbxContent>
                  </wps:txbx>
                  <wps:bodyPr wrap="square" rtlCol="0" lIns="360000" tIns="180000" rIns="360000" bIns="180000"/>
                </wps:wsp>
              </a:graphicData>
            </a:graphic>
          </wp:inline>
        </w:drawing>
      </w:r>
    </w:p>
    <!-- 9. Multi-paragraph box -->
    <w:p>
      <w:r>
        <w:rPr>
          <w:b/>
        </w:rPr>
        <w:t>9. Multi-paragraph text box:</w:t>
      </w:r>
    </w:p>
    <w:p>
      <w:r>
        <w:drawing>
          <wp:inline distT="0" distB="0" distL="0" distR="0">
            <wp:extent cx="5040000" cy="1440000"/>
            <wp:docPr id="9" name="TextBox 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040000" cy="14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333333"/>
                      </a:solidFill>
                    </a:ln>
                  </wps:spPr>
                  <wps:txbx>
                    <w:txbxContent>
                      <w:p>
                        <w:r>
                          <w:rPr>
                            <w:b/>
                            <w:sz w:val="24"/>
                          </w:rPr>
                          <w:t xml:space="preserve">First Paragraph</w:t>
                        </w:r>
                      </w:p>
                      <w:p>
                        <w:r>
                          <w:t xml:space="preserve">Second paragraph with regular text. This tests that multiple paragraphs inside a single text box render correctly with proper spacing.</w:t>
                        </w:r>
                      </w:p>
                      <w:p>
                        <w:r>
                          <w:t xml:space="preserve">Third paragraph - the final one. All three should appear stacked vertically inside the box.</w:t>
                        </w:r>
                      </w:p>
                    </w:txbxContent>
                  </wps:txbx>
                  <wps:bodyPr wrap="square" rtlCol="0"/>
                </wps:wsp>
              </a:graphicData>
            </a:graphic>
          </wp:inline>
        </w:drawing>
      </w:r>
    </w:p>
    <!-- Footer -->
    <w:p>
      <w:r>
        <w:rPr>
          <w:i/>
        </w:rPr>
        <w:t>End of text box test document.</w:t>
      </w:r>
    </w:p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</w:rPr>
    </w:rPrDefault>
  </w:docDefaults>
  <w:style w:type="paragraph" w:styleId="Heading1">
    <w:name w:val="heading 1"/>
    <w:pPr>
      <w:spacing w:before="240" w:after="120"/>
    </w:pPr>
    <w:rPr>
      <w:b/>
      <w:sz w:val="3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